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GESTO MAKİNE KURUMSAL DAVRANIŞ İLKELERİ</w:t>
      </w:r>
    </w:p>
    <w:p>
      <w:pPr>
        <w:pStyle w:val="Heading1"/>
      </w:pPr>
      <w:r>
        <w:t>1. GİRİŞ</w:t>
      </w:r>
    </w:p>
    <w:p>
      <w:r>
        <w:t>Gesto Makine olarak, müşteri odaklı, etik değerlere bağlı ve sürdürülebilir başarıyı hedefleyen bir anlayışla hareket ederiz. Kurumsal davranış ilkelerimiz; tüm çalışanlarımız, tedarikçilerimiz ve iş ortaklarımız için yol gösterici bir çerçeve sunar. Bu ilkeler, güvene dayalı uzun vadeli ilişkiler kurmamızı ve sorumluluk bilinciyle hareket etmemizi sağlar.</w:t>
      </w:r>
    </w:p>
    <w:p>
      <w:pPr>
        <w:pStyle w:val="Heading1"/>
      </w:pPr>
      <w:r>
        <w:t>2. İLİŞKİ İLKELERİ</w:t>
      </w:r>
    </w:p>
    <w:p>
      <w:pPr>
        <w:pStyle w:val="Heading2"/>
      </w:pPr>
      <w:r>
        <w:t>a) Müşterilerle İlişkiler</w:t>
      </w:r>
    </w:p>
    <w:p>
      <w:r>
        <w:t>- Müşteri memnuniyetini en üst düzeyde tutarız.</w:t>
        <w:br/>
        <w:t>- Kaliteli üretim, zamanında teslimat ve şeffaf iletişim önceliğimizdir.</w:t>
        <w:br/>
        <w:t>- Müşteri bilgilerinin gizliliğini koruruz.</w:t>
      </w:r>
    </w:p>
    <w:p>
      <w:pPr>
        <w:pStyle w:val="Heading2"/>
      </w:pPr>
      <w:r>
        <w:t>b) Tedarikçilerle İlişkiler</w:t>
      </w:r>
    </w:p>
    <w:p>
      <w:r>
        <w:t>- Adil, uzun vadeli ve güvene dayalı iş ilişkileri kurarız.</w:t>
        <w:br/>
        <w:t>- Tedarikçilerimizin kalite ve etik standartlarına uyum sağlamasını bekleriz.</w:t>
      </w:r>
    </w:p>
    <w:p>
      <w:pPr>
        <w:pStyle w:val="Heading2"/>
      </w:pPr>
      <w:r>
        <w:t>c) Çalışanlarla İlişkiler</w:t>
      </w:r>
    </w:p>
    <w:p>
      <w:r>
        <w:t>- Eşitlikçi, kapsayıcı ve güvenli bir çalışma ortamı sağlarız.</w:t>
        <w:br/>
        <w:t>- Çalışanlarımızın gelişimini destekler, öneri ve geri bildirimlerine değer veririz.</w:t>
      </w:r>
    </w:p>
    <w:p>
      <w:pPr>
        <w:pStyle w:val="Heading2"/>
      </w:pPr>
      <w:r>
        <w:t>d) Toplumla İlişkiler</w:t>
      </w:r>
    </w:p>
    <w:p>
      <w:r>
        <w:t>- Sosyal sorumluluk projelerine destek veririz.</w:t>
        <w:br/>
        <w:t>- Yerel kalkınmayı destekleyen projelerde aktif rol alırız.</w:t>
      </w:r>
    </w:p>
    <w:p>
      <w:pPr>
        <w:pStyle w:val="Heading1"/>
      </w:pPr>
      <w:r>
        <w:t>3. YÖNETİMİN SORUMLULUĞU</w:t>
      </w:r>
    </w:p>
    <w:p>
      <w:r>
        <w:t>- Şirket kaynaklarını verimli ve şeffaf şekilde yönetiriz.</w:t>
        <w:br/>
        <w:t>- İş sağlığı ve güvenliği önceliğimizdir.</w:t>
        <w:br/>
        <w:t>- Kalite yönetim sistemlerini sürekli geliştiririz.</w:t>
        <w:br/>
        <w:t>- Yenilikçiliği ve dijital dönüşümü destekleriz.</w:t>
      </w:r>
    </w:p>
    <w:p>
      <w:pPr>
        <w:pStyle w:val="Heading1"/>
      </w:pPr>
      <w:r>
        <w:t>4. ÇALIŞANLARIN SORUMLULUĞU VE DAVRANIŞ KURALLARI</w:t>
      </w:r>
    </w:p>
    <w:p>
      <w:r>
        <w:t>- Gesto Makine'nin değerlerini ve itibarını temsil eder.</w:t>
        <w:br/>
        <w:t>- Etik kurallara uygun hareket eder, çıkar çatışmalarından kaçınır.</w:t>
        <w:br/>
        <w:t>- İş sağlığı ve güvenliği kurallarına uyar.</w:t>
        <w:br/>
        <w:t>- Bilgi güvenliğine ve gizliliğe özen gösterir.</w:t>
        <w:br/>
        <w:t>- Çevreye ve kaynaklara saygılı davranır.</w:t>
      </w:r>
    </w:p>
    <w:p>
      <w:pPr>
        <w:pStyle w:val="Heading1"/>
      </w:pPr>
      <w:r>
        <w:t>5. ÇEVRESEL VE TOPLUMSAL DUYARLILIK</w:t>
      </w:r>
    </w:p>
    <w:p>
      <w:r>
        <w:t>- Üretim süreçlerinde çevreye duyarlı teknolojileri tercih ederiz.</w:t>
        <w:br/>
        <w:t>- Atık yönetimi, enerji tasarrufu ve sürdürülebilirlik politikaları uygularız.</w:t>
        <w:br/>
        <w:t>- Topluma karşı sorumluluk bilinciyle hareket ederiz.</w:t>
      </w:r>
    </w:p>
    <w:p>
      <w:pPr>
        <w:pStyle w:val="Heading1"/>
      </w:pPr>
      <w:r>
        <w:t>6. UYGULAMA VE İZLEME</w:t>
      </w:r>
    </w:p>
    <w:p>
      <w:r>
        <w:t>- Bu ilkeler tüm çalışanlara bildirilir ve düzenli olarak gözden geçirilir.</w:t>
        <w:br/>
        <w:t>- Uygulama süreci yönetim tarafından denetlenir ve geliştirici aksiyonlar alınır.</w:t>
        <w:br/>
        <w:t>- İhlal durumunda gerekli yaptırımlar kararlılıkla uygulanır.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